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8AC833" w14:textId="0AC7788B" w:rsidR="00A9348B" w:rsidRPr="00A9348B" w:rsidRDefault="00A9348B" w:rsidP="00A9348B">
      <w:pPr>
        <w:suppressLineNumbers/>
        <w:tabs>
          <w:tab w:val="left" w:pos="426"/>
        </w:tabs>
        <w:suppressAutoHyphens/>
        <w:spacing w:after="0" w:line="252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16"/>
          <w:sz w:val="24"/>
          <w:szCs w:val="24"/>
          <w:lang w:eastAsia="ar-SA"/>
          <w14:ligatures w14:val="none"/>
        </w:rPr>
      </w:pPr>
      <w:r w:rsidRPr="00A9348B">
        <w:rPr>
          <w:rFonts w:ascii="Times New Roman" w:eastAsia="Times New Roman" w:hAnsi="Times New Roman" w:cs="Times New Roman"/>
          <w:b/>
          <w:bCs/>
          <w:kern w:val="16"/>
          <w:sz w:val="24"/>
          <w:szCs w:val="24"/>
          <w:u w:val="single"/>
          <w:lang w:eastAsia="lt-LT"/>
          <w14:ligatures w14:val="none"/>
        </w:rPr>
        <w:t>Taikomi reikalavimai t</w:t>
      </w:r>
      <w:r w:rsidRPr="00A9348B">
        <w:rPr>
          <w:rFonts w:ascii="Times New Roman" w:eastAsia="Times New Roman" w:hAnsi="Times New Roman" w:cs="Times New Roman"/>
          <w:b/>
          <w:bCs/>
          <w:kern w:val="16"/>
          <w:sz w:val="24"/>
          <w:szCs w:val="24"/>
          <w:u w:val="single"/>
          <w:lang w:eastAsia="ar-SA"/>
          <w14:ligatures w14:val="none"/>
        </w:rPr>
        <w:t>iekėjų kvalifikacijai</w:t>
      </w:r>
      <w:r w:rsidR="006920B1" w:rsidRPr="006920B1">
        <w:rPr>
          <w:rFonts w:ascii="Times New Roman" w:eastAsia="Times New Roman" w:hAnsi="Times New Roman" w:cs="Times New Roman"/>
          <w:kern w:val="0"/>
          <w:vertAlign w:val="superscript"/>
          <w:lang w:val="ru-RU"/>
          <w14:ligatures w14:val="none"/>
        </w:rPr>
        <w:footnoteReference w:id="1"/>
      </w:r>
      <w:r w:rsidRPr="00A9348B">
        <w:rPr>
          <w:rFonts w:ascii="Times New Roman" w:eastAsia="Times New Roman" w:hAnsi="Times New Roman" w:cs="Times New Roman"/>
          <w:b/>
          <w:bCs/>
          <w:kern w:val="16"/>
          <w:sz w:val="24"/>
          <w:szCs w:val="24"/>
          <w:u w:val="single"/>
          <w:lang w:eastAsia="ar-SA"/>
          <w14:ligatures w14:val="none"/>
        </w:rPr>
        <w:t>: Tiekėjai turi atitikti šiuos minimalius reikalavimus</w:t>
      </w:r>
      <w:r w:rsidRPr="00A9348B">
        <w:rPr>
          <w:rFonts w:ascii="Times New Roman" w:eastAsia="Times New Roman" w:hAnsi="Times New Roman" w:cs="Times New Roman"/>
          <w:b/>
          <w:bCs/>
          <w:kern w:val="16"/>
          <w:sz w:val="24"/>
          <w:szCs w:val="24"/>
          <w:lang w:eastAsia="ar-SA"/>
          <w14:ligatures w14:val="none"/>
        </w:rPr>
        <w:t>:</w:t>
      </w:r>
    </w:p>
    <w:tbl>
      <w:tblPr>
        <w:tblStyle w:val="TableGrid11"/>
        <w:tblW w:w="5000" w:type="pct"/>
        <w:tblInd w:w="0" w:type="dxa"/>
        <w:tblLook w:val="04A0" w:firstRow="1" w:lastRow="0" w:firstColumn="1" w:lastColumn="0" w:noHBand="0" w:noVBand="1"/>
      </w:tblPr>
      <w:tblGrid>
        <w:gridCol w:w="597"/>
        <w:gridCol w:w="3295"/>
        <w:gridCol w:w="2869"/>
        <w:gridCol w:w="2867"/>
      </w:tblGrid>
      <w:tr w:rsidR="00A9348B" w:rsidRPr="00A9348B" w14:paraId="7400D4A8" w14:textId="77777777" w:rsidTr="00EF4660">
        <w:trPr>
          <w:trHeight w:val="992"/>
        </w:trPr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2F2086" w14:textId="77777777" w:rsidR="00A9348B" w:rsidRPr="00A9348B" w:rsidRDefault="00A9348B" w:rsidP="00A9348B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="Aptos"/>
                <w:b/>
                <w:sz w:val="24"/>
                <w:szCs w:val="24"/>
              </w:rPr>
            </w:pPr>
            <w:r w:rsidRPr="00A9348B">
              <w:rPr>
                <w:rFonts w:eastAsia="Aptos"/>
                <w:b/>
                <w:sz w:val="24"/>
                <w:szCs w:val="24"/>
              </w:rPr>
              <w:t>Eil. Nr.</w:t>
            </w:r>
          </w:p>
        </w:tc>
        <w:tc>
          <w:tcPr>
            <w:tcW w:w="17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FF7FE9" w14:textId="77777777" w:rsidR="00A9348B" w:rsidRPr="00A9348B" w:rsidRDefault="00A9348B" w:rsidP="00A9348B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="Aptos"/>
                <w:b/>
                <w:sz w:val="24"/>
                <w:szCs w:val="24"/>
              </w:rPr>
            </w:pPr>
            <w:r w:rsidRPr="00A9348B">
              <w:rPr>
                <w:rFonts w:eastAsia="Aptos"/>
                <w:b/>
                <w:sz w:val="24"/>
                <w:szCs w:val="24"/>
              </w:rPr>
              <w:t>Kvalifikacijos reikalavimas</w:t>
            </w:r>
          </w:p>
        </w:tc>
        <w:tc>
          <w:tcPr>
            <w:tcW w:w="14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DACF36" w14:textId="77777777" w:rsidR="00A9348B" w:rsidRPr="00A9348B" w:rsidRDefault="00A9348B" w:rsidP="00A9348B">
            <w:pPr>
              <w:tabs>
                <w:tab w:val="left" w:pos="851"/>
              </w:tabs>
              <w:spacing w:before="60" w:after="60"/>
              <w:ind w:left="142"/>
              <w:jc w:val="center"/>
              <w:rPr>
                <w:rFonts w:eastAsia="Aptos"/>
                <w:b/>
                <w:sz w:val="24"/>
                <w:szCs w:val="24"/>
              </w:rPr>
            </w:pPr>
            <w:r w:rsidRPr="00A9348B">
              <w:rPr>
                <w:b/>
                <w:sz w:val="24"/>
                <w:szCs w:val="24"/>
                <w:lang w:eastAsia="da-DK"/>
              </w:rPr>
              <w:t>Kvalifikacijos reikalavimus įrodantys dokumentai</w:t>
            </w:r>
            <w:r w:rsidRPr="00A9348B" w:rsidDel="00343E9A">
              <w:rPr>
                <w:rFonts w:eastAsia="Aptos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48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E4BFB9E" w14:textId="77777777" w:rsidR="00A9348B" w:rsidRPr="00A9348B" w:rsidRDefault="00A9348B" w:rsidP="00A9348B">
            <w:pPr>
              <w:tabs>
                <w:tab w:val="left" w:pos="851"/>
              </w:tabs>
              <w:spacing w:before="60" w:after="60"/>
              <w:ind w:left="142"/>
              <w:jc w:val="center"/>
              <w:rPr>
                <w:b/>
                <w:sz w:val="24"/>
                <w:szCs w:val="24"/>
                <w:lang w:eastAsia="da-DK"/>
              </w:rPr>
            </w:pPr>
            <w:r w:rsidRPr="00A9348B">
              <w:rPr>
                <w:b/>
                <w:sz w:val="24"/>
                <w:szCs w:val="24"/>
              </w:rPr>
              <w:t>Subjektas, kuris turi atitiktį reikalavimą</w:t>
            </w:r>
          </w:p>
        </w:tc>
      </w:tr>
      <w:tr w:rsidR="00A9348B" w:rsidRPr="00A9348B" w14:paraId="6227EEE0" w14:textId="77777777" w:rsidTr="00EF4660">
        <w:trPr>
          <w:trHeight w:val="389"/>
        </w:trPr>
        <w:tc>
          <w:tcPr>
            <w:tcW w:w="3511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EB1F66" w14:textId="77777777" w:rsidR="00A9348B" w:rsidRPr="00A9348B" w:rsidRDefault="00A9348B" w:rsidP="00A9348B">
            <w:pPr>
              <w:tabs>
                <w:tab w:val="left" w:pos="851"/>
              </w:tabs>
              <w:spacing w:before="60" w:after="60"/>
              <w:ind w:left="142"/>
              <w:jc w:val="center"/>
              <w:rPr>
                <w:rFonts w:eastAsia="Aptos"/>
                <w:b/>
                <w:sz w:val="24"/>
                <w:szCs w:val="24"/>
              </w:rPr>
            </w:pPr>
            <w:r w:rsidRPr="00A9348B">
              <w:rPr>
                <w:rFonts w:eastAsia="Aptos"/>
                <w:b/>
                <w:sz w:val="24"/>
                <w:szCs w:val="24"/>
              </w:rPr>
              <w:t>Teisė verstis veikla</w:t>
            </w:r>
          </w:p>
        </w:tc>
        <w:tc>
          <w:tcPr>
            <w:tcW w:w="14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207B52" w14:textId="77777777" w:rsidR="00A9348B" w:rsidRPr="00A9348B" w:rsidRDefault="00A9348B" w:rsidP="00A9348B">
            <w:pPr>
              <w:tabs>
                <w:tab w:val="left" w:pos="851"/>
              </w:tabs>
              <w:spacing w:before="60" w:after="60"/>
              <w:ind w:left="142"/>
              <w:jc w:val="center"/>
              <w:rPr>
                <w:rFonts w:eastAsia="Aptos"/>
                <w:b/>
                <w:sz w:val="24"/>
                <w:szCs w:val="24"/>
              </w:rPr>
            </w:pPr>
          </w:p>
        </w:tc>
      </w:tr>
      <w:tr w:rsidR="00A9348B" w:rsidRPr="00A9348B" w14:paraId="7FDB31FF" w14:textId="77777777" w:rsidTr="00EF4660">
        <w:trPr>
          <w:trHeight w:val="389"/>
        </w:trPr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3EB68" w14:textId="77777777" w:rsidR="00A9348B" w:rsidRPr="00A9348B" w:rsidRDefault="00A9348B" w:rsidP="00A9348B">
            <w:pPr>
              <w:tabs>
                <w:tab w:val="left" w:pos="567"/>
              </w:tabs>
              <w:spacing w:before="60" w:after="60"/>
              <w:contextualSpacing/>
              <w:rPr>
                <w:rFonts w:eastAsia="Aptos"/>
                <w:b/>
                <w:sz w:val="24"/>
                <w:szCs w:val="24"/>
              </w:rPr>
            </w:pPr>
            <w:r w:rsidRPr="00A9348B">
              <w:rPr>
                <w:rFonts w:eastAsia="Aptos"/>
                <w:b/>
                <w:sz w:val="24"/>
                <w:szCs w:val="24"/>
              </w:rPr>
              <w:t>1.</w:t>
            </w:r>
          </w:p>
        </w:tc>
        <w:tc>
          <w:tcPr>
            <w:tcW w:w="17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26393" w14:textId="32F6A0F6" w:rsidR="00FC0DCE" w:rsidRPr="00FC0DCE" w:rsidRDefault="00FC0DCE" w:rsidP="00FC0DCE">
            <w:pPr>
              <w:tabs>
                <w:tab w:val="left" w:pos="1134"/>
              </w:tabs>
              <w:autoSpaceDE w:val="0"/>
              <w:adjustRightInd w:val="0"/>
              <w:ind w:left="44" w:right="57"/>
              <w:jc w:val="both"/>
              <w:outlineLvl w:val="0"/>
              <w:rPr>
                <w:sz w:val="24"/>
                <w:szCs w:val="24"/>
                <w:lang w:eastAsia="da-DK"/>
              </w:rPr>
            </w:pPr>
            <w:r>
              <w:rPr>
                <w:sz w:val="24"/>
                <w:szCs w:val="24"/>
                <w:lang w:eastAsia="da-DK"/>
              </w:rPr>
              <w:t xml:space="preserve">1.1. </w:t>
            </w:r>
            <w:r w:rsidRPr="00FC0DCE">
              <w:rPr>
                <w:sz w:val="24"/>
                <w:szCs w:val="24"/>
              </w:rPr>
              <w:t>Teikėjui suteikta būti ypatingojo statinio statybos rangovu. Statiniai: inžineriniai tinklai (vandentiekio tinklai ir/ ar nuotekų šalinimo tinklai,  ir/ar inžineriniai tinklai (šilumos tinklai), ir / ar susisiekimo komunikacijos (keliai, gatvės). Statybos darbų sritis:</w:t>
            </w:r>
            <w:r w:rsidRPr="00FC0DCE">
              <w:rPr>
                <w:rFonts w:eastAsia="Aptos"/>
                <w:sz w:val="24"/>
                <w:szCs w:val="24"/>
              </w:rPr>
              <w:t xml:space="preserve"> </w:t>
            </w:r>
            <w:proofErr w:type="spellStart"/>
            <w:r w:rsidRPr="00FC0DCE">
              <w:rPr>
                <w:rFonts w:eastAsia="Aptos"/>
                <w:sz w:val="24"/>
                <w:szCs w:val="24"/>
              </w:rPr>
              <w:t>betranšėjis</w:t>
            </w:r>
            <w:proofErr w:type="spellEnd"/>
            <w:r w:rsidRPr="00FC0DCE">
              <w:rPr>
                <w:rFonts w:eastAsia="Aptos"/>
                <w:sz w:val="24"/>
                <w:szCs w:val="24"/>
              </w:rPr>
              <w:t xml:space="preserve"> inžinerinių tinklų tiesimas</w:t>
            </w:r>
            <w:r>
              <w:rPr>
                <w:rFonts w:eastAsia="Aptos"/>
                <w:sz w:val="24"/>
                <w:szCs w:val="24"/>
              </w:rPr>
              <w:t>.</w:t>
            </w:r>
          </w:p>
          <w:p w14:paraId="16D2CDF6" w14:textId="77777777" w:rsidR="00FC0DCE" w:rsidRDefault="00FC0DCE" w:rsidP="00A9348B">
            <w:pPr>
              <w:tabs>
                <w:tab w:val="left" w:pos="1134"/>
              </w:tabs>
              <w:autoSpaceDE w:val="0"/>
              <w:adjustRightInd w:val="0"/>
              <w:ind w:left="44" w:right="57"/>
              <w:outlineLvl w:val="0"/>
              <w:rPr>
                <w:sz w:val="24"/>
                <w:szCs w:val="24"/>
                <w:lang w:eastAsia="da-DK"/>
              </w:rPr>
            </w:pPr>
          </w:p>
          <w:p w14:paraId="7E6ABB0F" w14:textId="2542958D" w:rsidR="00A9348B" w:rsidRPr="00A9348B" w:rsidRDefault="00A9348B" w:rsidP="009A7DD4">
            <w:pPr>
              <w:tabs>
                <w:tab w:val="left" w:pos="1134"/>
              </w:tabs>
              <w:autoSpaceDE w:val="0"/>
              <w:adjustRightInd w:val="0"/>
              <w:ind w:left="44" w:right="57"/>
              <w:jc w:val="both"/>
              <w:outlineLvl w:val="0"/>
              <w:rPr>
                <w:sz w:val="24"/>
                <w:szCs w:val="24"/>
                <w:lang w:eastAsia="da-DK"/>
              </w:rPr>
            </w:pPr>
            <w:r>
              <w:rPr>
                <w:sz w:val="24"/>
                <w:szCs w:val="24"/>
                <w:lang w:eastAsia="da-DK"/>
              </w:rPr>
              <w:t>1.</w:t>
            </w:r>
            <w:r w:rsidR="00FC0DCE">
              <w:rPr>
                <w:sz w:val="24"/>
                <w:szCs w:val="24"/>
                <w:lang w:eastAsia="da-DK"/>
              </w:rPr>
              <w:t>2</w:t>
            </w:r>
            <w:r>
              <w:rPr>
                <w:sz w:val="24"/>
                <w:szCs w:val="24"/>
                <w:lang w:eastAsia="da-DK"/>
              </w:rPr>
              <w:t xml:space="preserve">. </w:t>
            </w:r>
            <w:r w:rsidRPr="00A9348B">
              <w:rPr>
                <w:sz w:val="24"/>
                <w:szCs w:val="24"/>
                <w:lang w:eastAsia="da-DK"/>
              </w:rPr>
              <w:t xml:space="preserve">Tiekėjas turi </w:t>
            </w:r>
            <w:r w:rsidR="0035496E">
              <w:rPr>
                <w:sz w:val="24"/>
                <w:szCs w:val="24"/>
                <w:lang w:eastAsia="da-DK"/>
              </w:rPr>
              <w:t>ar gali pasitelkti kvalifikuotą personalą</w:t>
            </w:r>
            <w:r w:rsidR="007C410C">
              <w:rPr>
                <w:sz w:val="24"/>
                <w:szCs w:val="24"/>
                <w:lang w:eastAsia="da-DK"/>
              </w:rPr>
              <w:t>/specialistą</w:t>
            </w:r>
            <w:r w:rsidR="0035496E">
              <w:rPr>
                <w:sz w:val="24"/>
                <w:szCs w:val="24"/>
                <w:lang w:eastAsia="da-DK"/>
              </w:rPr>
              <w:t xml:space="preserve">, </w:t>
            </w:r>
            <w:r w:rsidRPr="00A9348B">
              <w:rPr>
                <w:sz w:val="24"/>
                <w:szCs w:val="24"/>
                <w:lang w:eastAsia="da-DK"/>
              </w:rPr>
              <w:t>kuri</w:t>
            </w:r>
            <w:r>
              <w:rPr>
                <w:sz w:val="24"/>
                <w:szCs w:val="24"/>
                <w:lang w:eastAsia="da-DK"/>
              </w:rPr>
              <w:t xml:space="preserve">s </w:t>
            </w:r>
            <w:r w:rsidRPr="00A9348B">
              <w:rPr>
                <w:sz w:val="24"/>
                <w:szCs w:val="24"/>
                <w:lang w:eastAsia="da-DK"/>
              </w:rPr>
              <w:t xml:space="preserve">laimėjimo atveju vykdytų sutartį: </w:t>
            </w:r>
          </w:p>
          <w:p w14:paraId="35AF8200" w14:textId="50357ABD" w:rsidR="00A9348B" w:rsidRDefault="00A9348B" w:rsidP="009A7DD4">
            <w:pPr>
              <w:ind w:left="44"/>
              <w:contextualSpacing/>
              <w:jc w:val="both"/>
              <w:rPr>
                <w:rFonts w:eastAsia="Aptos"/>
                <w:sz w:val="24"/>
                <w:szCs w:val="24"/>
              </w:rPr>
            </w:pPr>
            <w:r w:rsidRPr="00A9348B">
              <w:rPr>
                <w:rFonts w:eastAsia="Aptos"/>
                <w:sz w:val="24"/>
                <w:szCs w:val="24"/>
              </w:rPr>
              <w:t xml:space="preserve">Kvalifikuotą specialistą, kuriam suteikta teisė </w:t>
            </w:r>
            <w:r w:rsidR="007C410C">
              <w:rPr>
                <w:rFonts w:eastAsia="Aptos"/>
                <w:sz w:val="24"/>
                <w:szCs w:val="24"/>
              </w:rPr>
              <w:t>atlikti statybos darbus:</w:t>
            </w:r>
            <w:r w:rsidRPr="00A9348B">
              <w:t xml:space="preserve"> </w:t>
            </w:r>
            <w:proofErr w:type="spellStart"/>
            <w:r w:rsidRPr="00A9348B">
              <w:rPr>
                <w:rFonts w:eastAsia="Aptos"/>
                <w:sz w:val="24"/>
                <w:szCs w:val="24"/>
              </w:rPr>
              <w:t>betranšėjis</w:t>
            </w:r>
            <w:proofErr w:type="spellEnd"/>
            <w:r w:rsidRPr="00A9348B">
              <w:rPr>
                <w:rFonts w:eastAsia="Aptos"/>
                <w:sz w:val="24"/>
                <w:szCs w:val="24"/>
              </w:rPr>
              <w:t xml:space="preserve"> inžinerinių tinklų tiesimas.</w:t>
            </w:r>
          </w:p>
          <w:p w14:paraId="0BD29371" w14:textId="77777777" w:rsidR="00A9348B" w:rsidRDefault="00A9348B" w:rsidP="00A9348B">
            <w:pPr>
              <w:ind w:left="44"/>
              <w:contextualSpacing/>
              <w:jc w:val="both"/>
              <w:rPr>
                <w:rFonts w:eastAsia="Aptos"/>
                <w:color w:val="000000"/>
                <w:sz w:val="24"/>
                <w:szCs w:val="24"/>
              </w:rPr>
            </w:pPr>
          </w:p>
          <w:p w14:paraId="48133553" w14:textId="291AFFC3" w:rsidR="00A9348B" w:rsidRPr="00A9348B" w:rsidRDefault="00A9348B" w:rsidP="00A9348B">
            <w:pPr>
              <w:ind w:left="44"/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A9348B">
              <w:rPr>
                <w:color w:val="000000"/>
                <w:sz w:val="24"/>
                <w:szCs w:val="24"/>
              </w:rPr>
              <w:t xml:space="preserve">Pastabos: </w:t>
            </w:r>
          </w:p>
          <w:p w14:paraId="0653CE18" w14:textId="4C354AC9" w:rsidR="00A9348B" w:rsidRPr="00A9348B" w:rsidRDefault="00A9348B" w:rsidP="00A9348B">
            <w:pPr>
              <w:jc w:val="both"/>
              <w:rPr>
                <w:rFonts w:eastAsia="Aptos"/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A9348B">
              <w:rPr>
                <w:sz w:val="24"/>
                <w:szCs w:val="24"/>
              </w:rPr>
              <w:t xml:space="preserve">. Tiekėjo </w:t>
            </w:r>
            <w:r w:rsidR="00FC0DCE">
              <w:rPr>
                <w:sz w:val="24"/>
                <w:szCs w:val="24"/>
              </w:rPr>
              <w:t xml:space="preserve">ir tiekėjo </w:t>
            </w:r>
            <w:r w:rsidRPr="00A9348B">
              <w:rPr>
                <w:sz w:val="24"/>
                <w:szCs w:val="24"/>
              </w:rPr>
              <w:t xml:space="preserve">siūlomų specialistų atestatai atitiks reikalavimus, ir tuo atveju, jei jie apims daugiau statinių grupių ar pogrupių, arba bus aukštesnės kategorijos, nei reikalaujama. </w:t>
            </w:r>
          </w:p>
          <w:p w14:paraId="58161BD3" w14:textId="77777777" w:rsidR="00A9348B" w:rsidRPr="00A9348B" w:rsidRDefault="00A9348B" w:rsidP="00A9348B">
            <w:pPr>
              <w:rPr>
                <w:rFonts w:eastAsia="Aptos"/>
                <w:sz w:val="24"/>
                <w:szCs w:val="24"/>
              </w:rPr>
            </w:pPr>
          </w:p>
        </w:tc>
        <w:tc>
          <w:tcPr>
            <w:tcW w:w="14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1C7BE0" w14:textId="77777777" w:rsidR="002D1419" w:rsidRDefault="00A9348B" w:rsidP="002D1419">
            <w:pPr>
              <w:tabs>
                <w:tab w:val="left" w:pos="851"/>
              </w:tabs>
              <w:spacing w:before="60" w:after="60"/>
              <w:ind w:left="39"/>
              <w:jc w:val="both"/>
              <w:rPr>
                <w:rFonts w:eastAsia="Aptos"/>
                <w:bCs/>
                <w:sz w:val="24"/>
                <w:szCs w:val="24"/>
              </w:rPr>
            </w:pPr>
            <w:r w:rsidRPr="00A9348B">
              <w:rPr>
                <w:rFonts w:eastAsia="Aptos"/>
                <w:bCs/>
                <w:sz w:val="24"/>
                <w:szCs w:val="24"/>
              </w:rPr>
              <w:t xml:space="preserve">1) Pasiūlymo (pirkimo sąlygų </w:t>
            </w:r>
            <w:r w:rsidR="00C3384D">
              <w:rPr>
                <w:rFonts w:eastAsia="Aptos"/>
                <w:bCs/>
                <w:sz w:val="24"/>
                <w:szCs w:val="24"/>
              </w:rPr>
              <w:t>6</w:t>
            </w:r>
            <w:r w:rsidRPr="00A9348B">
              <w:rPr>
                <w:rFonts w:eastAsia="Aptos"/>
                <w:bCs/>
                <w:sz w:val="24"/>
                <w:szCs w:val="24"/>
              </w:rPr>
              <w:t xml:space="preserve"> priedas)  </w:t>
            </w:r>
          </w:p>
          <w:p w14:paraId="3A2B4DC1" w14:textId="3E322D1C" w:rsidR="002D1419" w:rsidRDefault="00A9348B" w:rsidP="002D1419">
            <w:pPr>
              <w:tabs>
                <w:tab w:val="left" w:pos="851"/>
              </w:tabs>
              <w:spacing w:before="60" w:after="60"/>
              <w:ind w:left="39"/>
              <w:jc w:val="both"/>
              <w:rPr>
                <w:rFonts w:eastAsia="Aptos"/>
                <w:bCs/>
                <w:sz w:val="24"/>
                <w:szCs w:val="24"/>
              </w:rPr>
            </w:pPr>
            <w:r w:rsidRPr="00A9348B">
              <w:rPr>
                <w:rFonts w:eastAsia="Aptos"/>
                <w:bCs/>
                <w:sz w:val="24"/>
                <w:szCs w:val="24"/>
              </w:rPr>
              <w:t>2)Jeigu Tiekėjas yra registruotas Lietuvos Respublikoje arba yra iš trečiosios valstybės, iš jo nereikalaujama pateikti jokių šį reikalavimą įrodančių dokumentų. tikrina</w:t>
            </w:r>
            <w:r w:rsidR="002D1419">
              <w:rPr>
                <w:rFonts w:eastAsia="Aptos"/>
                <w:bCs/>
                <w:sz w:val="24"/>
                <w:szCs w:val="24"/>
              </w:rPr>
              <w:t>mi</w:t>
            </w:r>
            <w:r w:rsidRPr="00A9348B">
              <w:rPr>
                <w:rFonts w:eastAsia="Aptos"/>
                <w:bCs/>
                <w:sz w:val="24"/>
                <w:szCs w:val="24"/>
              </w:rPr>
              <w:t xml:space="preserve"> duomenis  (</w:t>
            </w:r>
            <w:hyperlink r:id="rId7" w:history="1">
              <w:r w:rsidR="002D1419" w:rsidRPr="00A9348B">
                <w:rPr>
                  <w:rStyle w:val="Hyperlink"/>
                  <w:rFonts w:eastAsia="Aptos"/>
                  <w:bCs/>
                  <w:sz w:val="24"/>
                  <w:szCs w:val="24"/>
                </w:rPr>
                <w:t>www.ssva.lt</w:t>
              </w:r>
            </w:hyperlink>
            <w:r w:rsidRPr="00A9348B">
              <w:rPr>
                <w:rFonts w:eastAsia="Aptos"/>
                <w:bCs/>
                <w:sz w:val="24"/>
                <w:szCs w:val="24"/>
              </w:rPr>
              <w:t>).</w:t>
            </w:r>
          </w:p>
          <w:p w14:paraId="6CE72B81" w14:textId="0C205A51" w:rsidR="007C410C" w:rsidRPr="00A9348B" w:rsidRDefault="002D1419" w:rsidP="007C410C">
            <w:pPr>
              <w:tabs>
                <w:tab w:val="left" w:pos="851"/>
              </w:tabs>
              <w:spacing w:before="60" w:after="60"/>
              <w:ind w:left="39"/>
              <w:jc w:val="both"/>
              <w:rPr>
                <w:rFonts w:eastAsia="Aptos"/>
                <w:bCs/>
                <w:sz w:val="24"/>
                <w:szCs w:val="24"/>
              </w:rPr>
            </w:pPr>
            <w:r>
              <w:rPr>
                <w:rFonts w:eastAsia="Aptos"/>
                <w:bCs/>
                <w:sz w:val="24"/>
                <w:szCs w:val="24"/>
              </w:rPr>
              <w:t>Tiekėj</w:t>
            </w:r>
            <w:r w:rsidR="007C410C">
              <w:rPr>
                <w:rFonts w:eastAsia="Aptos"/>
                <w:bCs/>
                <w:sz w:val="24"/>
                <w:szCs w:val="24"/>
              </w:rPr>
              <w:t xml:space="preserve">as turi pateikti dokumentus, patvirtinančius, kad siūlomas specialistas, turi teisę </w:t>
            </w:r>
            <w:r>
              <w:rPr>
                <w:rFonts w:eastAsia="Aptos"/>
                <w:bCs/>
                <w:sz w:val="24"/>
                <w:szCs w:val="24"/>
              </w:rPr>
              <w:t xml:space="preserve"> </w:t>
            </w:r>
            <w:r w:rsidR="007C410C">
              <w:rPr>
                <w:rFonts w:eastAsia="Aptos"/>
                <w:bCs/>
                <w:sz w:val="24"/>
                <w:szCs w:val="24"/>
              </w:rPr>
              <w:t xml:space="preserve">atlikti perkamus darbus: </w:t>
            </w:r>
            <w:proofErr w:type="spellStart"/>
            <w:r w:rsidR="007C410C" w:rsidRPr="007C410C">
              <w:rPr>
                <w:rFonts w:eastAsia="Aptos"/>
                <w:bCs/>
                <w:sz w:val="24"/>
                <w:szCs w:val="24"/>
              </w:rPr>
              <w:t>betranšėjis</w:t>
            </w:r>
            <w:proofErr w:type="spellEnd"/>
            <w:r w:rsidR="007C410C" w:rsidRPr="007C410C">
              <w:rPr>
                <w:rFonts w:eastAsia="Aptos"/>
                <w:bCs/>
                <w:sz w:val="24"/>
                <w:szCs w:val="24"/>
              </w:rPr>
              <w:t xml:space="preserve"> inžinerinių tinklų tiesimas.</w:t>
            </w:r>
          </w:p>
          <w:p w14:paraId="3661276D" w14:textId="3B5E903C" w:rsidR="00A9348B" w:rsidRPr="00A9348B" w:rsidRDefault="00A9348B" w:rsidP="002D1419">
            <w:pPr>
              <w:tabs>
                <w:tab w:val="left" w:pos="851"/>
              </w:tabs>
              <w:spacing w:before="60" w:after="60"/>
              <w:ind w:left="39"/>
              <w:jc w:val="both"/>
              <w:rPr>
                <w:rFonts w:eastAsia="Aptos"/>
                <w:bCs/>
                <w:sz w:val="24"/>
                <w:szCs w:val="24"/>
              </w:rPr>
            </w:pPr>
          </w:p>
        </w:tc>
        <w:tc>
          <w:tcPr>
            <w:tcW w:w="14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25557" w14:textId="77777777" w:rsidR="00A9348B" w:rsidRPr="00A9348B" w:rsidRDefault="00A9348B" w:rsidP="00A9348B">
            <w:pPr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A9348B">
              <w:rPr>
                <w:rFonts w:eastAsia="Calibri"/>
                <w:color w:val="000000"/>
                <w:sz w:val="24"/>
                <w:szCs w:val="24"/>
              </w:rPr>
              <w:t xml:space="preserve">Atsižvelgiant į prisiimamus įsipareigojimus Pirkimo sutarčiai vykdyti: </w:t>
            </w:r>
          </w:p>
          <w:p w14:paraId="4E00D527" w14:textId="77777777" w:rsidR="00A9348B" w:rsidRPr="00A9348B" w:rsidRDefault="00A9348B" w:rsidP="00A9348B">
            <w:pPr>
              <w:jc w:val="both"/>
              <w:rPr>
                <w:sz w:val="24"/>
                <w:szCs w:val="24"/>
              </w:rPr>
            </w:pPr>
            <w:r w:rsidRPr="00A9348B">
              <w:rPr>
                <w:sz w:val="24"/>
                <w:szCs w:val="24"/>
              </w:rPr>
              <w:t>Tiekėjas ir/ar bent vienas tiekėjų grupės narys ir/ar ūkio subjektas*, kurio pajėgumais remiasi tiekėjas, jeigu tiekėjas įrodys, kad šio subjekto ištekliai jam bus prieinami.</w:t>
            </w:r>
          </w:p>
          <w:p w14:paraId="10FE1E40" w14:textId="77777777" w:rsidR="00A9348B" w:rsidRPr="00A9348B" w:rsidRDefault="00A9348B" w:rsidP="00A9348B">
            <w:pPr>
              <w:tabs>
                <w:tab w:val="left" w:pos="851"/>
              </w:tabs>
              <w:spacing w:before="60" w:after="60"/>
              <w:ind w:left="39"/>
              <w:jc w:val="both"/>
              <w:rPr>
                <w:rFonts w:eastAsia="Aptos"/>
                <w:bCs/>
                <w:sz w:val="24"/>
                <w:szCs w:val="24"/>
              </w:rPr>
            </w:pPr>
            <w:r w:rsidRPr="00A9348B">
              <w:rPr>
                <w:sz w:val="24"/>
                <w:szCs w:val="24"/>
                <w:lang w:val="en-US"/>
              </w:rPr>
              <w:t xml:space="preserve">* </w:t>
            </w:r>
            <w:proofErr w:type="spellStart"/>
            <w:r w:rsidRPr="00A9348B">
              <w:rPr>
                <w:sz w:val="24"/>
                <w:szCs w:val="24"/>
                <w:lang w:val="en-US"/>
              </w:rPr>
              <w:t>Tiekėjas</w:t>
            </w:r>
            <w:proofErr w:type="spellEnd"/>
            <w:r w:rsidRPr="00A9348B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9348B">
              <w:rPr>
                <w:sz w:val="24"/>
                <w:szCs w:val="24"/>
                <w:lang w:val="en-US"/>
              </w:rPr>
              <w:t>gali</w:t>
            </w:r>
            <w:proofErr w:type="spellEnd"/>
            <w:r w:rsidRPr="00A9348B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9348B">
              <w:rPr>
                <w:sz w:val="24"/>
                <w:szCs w:val="24"/>
                <w:lang w:val="en-US"/>
              </w:rPr>
              <w:t>remtis</w:t>
            </w:r>
            <w:proofErr w:type="spellEnd"/>
            <w:r w:rsidRPr="00A9348B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9348B">
              <w:rPr>
                <w:sz w:val="24"/>
                <w:szCs w:val="24"/>
                <w:lang w:val="en-US"/>
              </w:rPr>
              <w:t>kitų</w:t>
            </w:r>
            <w:proofErr w:type="spellEnd"/>
            <w:r w:rsidRPr="00A9348B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9348B">
              <w:rPr>
                <w:sz w:val="24"/>
                <w:szCs w:val="24"/>
                <w:lang w:val="en-US"/>
              </w:rPr>
              <w:t>ūkio</w:t>
            </w:r>
            <w:proofErr w:type="spellEnd"/>
            <w:r w:rsidRPr="00A9348B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9348B">
              <w:rPr>
                <w:sz w:val="24"/>
                <w:szCs w:val="24"/>
                <w:lang w:val="en-US"/>
              </w:rPr>
              <w:t>subjektų</w:t>
            </w:r>
            <w:proofErr w:type="spellEnd"/>
            <w:r w:rsidRPr="00A9348B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9348B">
              <w:rPr>
                <w:sz w:val="24"/>
                <w:szCs w:val="24"/>
                <w:lang w:val="en-US"/>
              </w:rPr>
              <w:t>pajėgumais</w:t>
            </w:r>
            <w:proofErr w:type="spellEnd"/>
            <w:r w:rsidRPr="00A9348B">
              <w:rPr>
                <w:sz w:val="24"/>
                <w:szCs w:val="24"/>
                <w:lang w:val="en-US"/>
              </w:rPr>
              <w:t xml:space="preserve"> tik </w:t>
            </w:r>
            <w:proofErr w:type="spellStart"/>
            <w:r w:rsidRPr="00A9348B">
              <w:rPr>
                <w:sz w:val="24"/>
                <w:szCs w:val="24"/>
                <w:lang w:val="en-US"/>
              </w:rPr>
              <w:t>tuo</w:t>
            </w:r>
            <w:proofErr w:type="spellEnd"/>
            <w:r w:rsidRPr="00A9348B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9348B">
              <w:rPr>
                <w:sz w:val="24"/>
                <w:szCs w:val="24"/>
                <w:lang w:val="en-US"/>
              </w:rPr>
              <w:t>atveju</w:t>
            </w:r>
            <w:proofErr w:type="spellEnd"/>
            <w:r w:rsidRPr="00A9348B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A9348B">
              <w:rPr>
                <w:sz w:val="24"/>
                <w:szCs w:val="24"/>
                <w:lang w:val="en-US"/>
              </w:rPr>
              <w:t>jeigu</w:t>
            </w:r>
            <w:proofErr w:type="spellEnd"/>
            <w:r w:rsidRPr="00A9348B">
              <w:rPr>
                <w:sz w:val="24"/>
                <w:szCs w:val="24"/>
                <w:lang w:val="en-US"/>
              </w:rPr>
              <w:t xml:space="preserve"> tie </w:t>
            </w:r>
            <w:proofErr w:type="spellStart"/>
            <w:r w:rsidRPr="00A9348B">
              <w:rPr>
                <w:sz w:val="24"/>
                <w:szCs w:val="24"/>
                <w:lang w:val="en-US"/>
              </w:rPr>
              <w:t>subjektai</w:t>
            </w:r>
            <w:proofErr w:type="spellEnd"/>
            <w:r w:rsidRPr="00A9348B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9348B">
              <w:rPr>
                <w:sz w:val="24"/>
                <w:szCs w:val="24"/>
                <w:lang w:val="en-US"/>
              </w:rPr>
              <w:t>patys</w:t>
            </w:r>
            <w:proofErr w:type="spellEnd"/>
            <w:r w:rsidRPr="00A9348B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9348B">
              <w:rPr>
                <w:sz w:val="24"/>
                <w:szCs w:val="24"/>
                <w:lang w:val="en-US"/>
              </w:rPr>
              <w:t>vykdys</w:t>
            </w:r>
            <w:proofErr w:type="spellEnd"/>
            <w:r w:rsidRPr="00A9348B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9348B">
              <w:rPr>
                <w:sz w:val="24"/>
                <w:szCs w:val="24"/>
                <w:lang w:val="en-US"/>
              </w:rPr>
              <w:t>tą</w:t>
            </w:r>
            <w:proofErr w:type="spellEnd"/>
            <w:r w:rsidRPr="00A9348B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9348B">
              <w:rPr>
                <w:sz w:val="24"/>
                <w:szCs w:val="24"/>
                <w:lang w:val="en-US"/>
              </w:rPr>
              <w:t>pirkimo</w:t>
            </w:r>
            <w:proofErr w:type="spellEnd"/>
            <w:r w:rsidRPr="00A9348B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9348B">
              <w:rPr>
                <w:sz w:val="24"/>
                <w:szCs w:val="24"/>
                <w:lang w:val="en-US"/>
              </w:rPr>
              <w:t>sutarties</w:t>
            </w:r>
            <w:proofErr w:type="spellEnd"/>
            <w:r w:rsidRPr="00A9348B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9348B">
              <w:rPr>
                <w:sz w:val="24"/>
                <w:szCs w:val="24"/>
                <w:lang w:val="en-US"/>
              </w:rPr>
              <w:t>dalį</w:t>
            </w:r>
            <w:proofErr w:type="spellEnd"/>
            <w:r w:rsidRPr="00A9348B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A9348B">
              <w:rPr>
                <w:sz w:val="24"/>
                <w:szCs w:val="24"/>
                <w:lang w:val="en-US"/>
              </w:rPr>
              <w:t>kuriai</w:t>
            </w:r>
            <w:proofErr w:type="spellEnd"/>
            <w:r w:rsidRPr="00A9348B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9348B">
              <w:rPr>
                <w:sz w:val="24"/>
                <w:szCs w:val="24"/>
                <w:lang w:val="en-US"/>
              </w:rPr>
              <w:t>reikia</w:t>
            </w:r>
            <w:proofErr w:type="spellEnd"/>
            <w:r w:rsidRPr="00A9348B">
              <w:rPr>
                <w:sz w:val="24"/>
                <w:szCs w:val="24"/>
                <w:lang w:val="en-US"/>
              </w:rPr>
              <w:t xml:space="preserve"> jų </w:t>
            </w:r>
            <w:proofErr w:type="spellStart"/>
            <w:r w:rsidRPr="00A9348B">
              <w:rPr>
                <w:sz w:val="24"/>
                <w:szCs w:val="24"/>
                <w:lang w:val="en-US"/>
              </w:rPr>
              <w:t>turimų</w:t>
            </w:r>
            <w:proofErr w:type="spellEnd"/>
            <w:r w:rsidRPr="00A9348B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9348B">
              <w:rPr>
                <w:sz w:val="24"/>
                <w:szCs w:val="24"/>
                <w:lang w:val="en-US"/>
              </w:rPr>
              <w:t>pajėgumų</w:t>
            </w:r>
            <w:proofErr w:type="spellEnd"/>
            <w:r w:rsidRPr="00A9348B">
              <w:rPr>
                <w:sz w:val="24"/>
                <w:szCs w:val="24"/>
                <w:lang w:val="en-US"/>
              </w:rPr>
              <w:t>.</w:t>
            </w:r>
          </w:p>
        </w:tc>
      </w:tr>
    </w:tbl>
    <w:p w14:paraId="7B758467" w14:textId="77777777" w:rsidR="00A9348B" w:rsidRPr="00A9348B" w:rsidRDefault="00A9348B" w:rsidP="00A9348B">
      <w:pPr>
        <w:suppressLineNumbers/>
        <w:tabs>
          <w:tab w:val="left" w:pos="426"/>
        </w:tabs>
        <w:suppressAutoHyphens/>
        <w:spacing w:after="0" w:line="252" w:lineRule="auto"/>
        <w:jc w:val="both"/>
        <w:outlineLvl w:val="0"/>
        <w:rPr>
          <w:rFonts w:ascii="Times New Roman" w:eastAsia="Times New Roman" w:hAnsi="Times New Roman" w:cs="Times New Roman"/>
          <w:kern w:val="16"/>
          <w:sz w:val="24"/>
          <w:szCs w:val="24"/>
          <w:lang w:eastAsia="ar-SA"/>
          <w14:ligatures w14:val="none"/>
        </w:rPr>
      </w:pPr>
    </w:p>
    <w:p w14:paraId="6EFC746D" w14:textId="00966568" w:rsidR="0042798A" w:rsidRDefault="0042798A" w:rsidP="00BB777B">
      <w:pPr>
        <w:pStyle w:val="ListParagraph"/>
      </w:pPr>
    </w:p>
    <w:p w14:paraId="22B6CF4E" w14:textId="77777777" w:rsidR="00BB777B" w:rsidRDefault="00BB777B" w:rsidP="00BB777B">
      <w:pPr>
        <w:pStyle w:val="ListParagraph"/>
      </w:pPr>
    </w:p>
    <w:p w14:paraId="3EE6CF44" w14:textId="77777777" w:rsidR="00BB777B" w:rsidRDefault="00BB777B" w:rsidP="00BB777B">
      <w:pPr>
        <w:pStyle w:val="ListParagraph"/>
      </w:pPr>
    </w:p>
    <w:p w14:paraId="15F4329B" w14:textId="77777777" w:rsidR="00BB777B" w:rsidRDefault="00BB777B" w:rsidP="00BB777B">
      <w:pPr>
        <w:pStyle w:val="ListParagraph"/>
      </w:pPr>
    </w:p>
    <w:p w14:paraId="22782FC2" w14:textId="77CCF712" w:rsidR="00BB777B" w:rsidRDefault="00BB777B" w:rsidP="00BB777B">
      <w:pPr>
        <w:pStyle w:val="ListParagraph"/>
        <w:tabs>
          <w:tab w:val="left" w:pos="2205"/>
        </w:tabs>
      </w:pPr>
      <w:r>
        <w:tab/>
      </w:r>
    </w:p>
    <w:sectPr w:rsidR="00BB777B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2C91FE" w14:textId="77777777" w:rsidR="006920B1" w:rsidRDefault="006920B1" w:rsidP="006920B1">
      <w:pPr>
        <w:spacing w:after="0" w:line="240" w:lineRule="auto"/>
      </w:pPr>
      <w:r>
        <w:separator/>
      </w:r>
    </w:p>
  </w:endnote>
  <w:endnote w:type="continuationSeparator" w:id="0">
    <w:p w14:paraId="072E8BEB" w14:textId="77777777" w:rsidR="006920B1" w:rsidRDefault="006920B1" w:rsidP="006920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HelveticaLT">
    <w:altName w:val="Times New Roman"/>
    <w:charset w:val="00"/>
    <w:family w:val="roman"/>
    <w:pitch w:val="default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6AE307" w14:textId="77777777" w:rsidR="006920B1" w:rsidRDefault="006920B1" w:rsidP="006920B1">
      <w:pPr>
        <w:spacing w:after="0" w:line="240" w:lineRule="auto"/>
      </w:pPr>
      <w:r>
        <w:separator/>
      </w:r>
    </w:p>
  </w:footnote>
  <w:footnote w:type="continuationSeparator" w:id="0">
    <w:p w14:paraId="51D9AECF" w14:textId="77777777" w:rsidR="006920B1" w:rsidRDefault="006920B1" w:rsidP="006920B1">
      <w:pPr>
        <w:spacing w:after="0" w:line="240" w:lineRule="auto"/>
      </w:pPr>
      <w:r>
        <w:continuationSeparator/>
      </w:r>
    </w:p>
  </w:footnote>
  <w:footnote w:id="1">
    <w:p w14:paraId="4DEE7655" w14:textId="321B8940" w:rsidR="006920B1" w:rsidRPr="00645E76" w:rsidRDefault="006920B1" w:rsidP="006920B1">
      <w:pPr>
        <w:pStyle w:val="FootnoteText"/>
        <w:rPr>
          <w:rFonts w:ascii="Times New Roman" w:hAnsi="Times New Roman"/>
          <w:i/>
          <w:iCs/>
          <w:sz w:val="16"/>
          <w:szCs w:val="16"/>
        </w:rPr>
      </w:pPr>
      <w:r w:rsidRPr="00FE0A03">
        <w:rPr>
          <w:rStyle w:val="FootnoteReference"/>
          <w:rFonts w:ascii="Times New Roman" w:hAnsi="Times New Roman"/>
          <w:sz w:val="16"/>
          <w:szCs w:val="16"/>
        </w:rPr>
        <w:footnoteRef/>
      </w:r>
      <w:r w:rsidRPr="00FE0A03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="00645E76">
        <w:rPr>
          <w:rFonts w:ascii="Times New Roman" w:hAnsi="Times New Roman"/>
          <w:sz w:val="16"/>
          <w:szCs w:val="16"/>
        </w:rPr>
        <w:t>Pirkimo</w:t>
      </w:r>
      <w:proofErr w:type="spellEnd"/>
      <w:r w:rsidR="00645E76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="00645E76">
        <w:rPr>
          <w:rFonts w:ascii="Times New Roman" w:hAnsi="Times New Roman"/>
          <w:sz w:val="16"/>
          <w:szCs w:val="16"/>
        </w:rPr>
        <w:t>sąlygų</w:t>
      </w:r>
      <w:proofErr w:type="spellEnd"/>
      <w:r w:rsidR="00645E76">
        <w:rPr>
          <w:rFonts w:ascii="Times New Roman" w:hAnsi="Times New Roman"/>
          <w:sz w:val="16"/>
          <w:szCs w:val="16"/>
        </w:rPr>
        <w:t xml:space="preserve"> TS 1 </w:t>
      </w:r>
      <w:proofErr w:type="spellStart"/>
      <w:r w:rsidR="00645E76">
        <w:rPr>
          <w:rFonts w:ascii="Times New Roman" w:hAnsi="Times New Roman"/>
          <w:sz w:val="16"/>
          <w:szCs w:val="16"/>
        </w:rPr>
        <w:t>priede</w:t>
      </w:r>
      <w:proofErr w:type="spellEnd"/>
      <w:r w:rsidR="00645E76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="00645E76">
        <w:rPr>
          <w:rFonts w:ascii="Times New Roman" w:hAnsi="Times New Roman"/>
          <w:sz w:val="16"/>
          <w:szCs w:val="16"/>
        </w:rPr>
        <w:t>T</w:t>
      </w:r>
      <w:r w:rsidR="00645E76" w:rsidRPr="00645E76">
        <w:rPr>
          <w:rFonts w:ascii="Times New Roman" w:hAnsi="Times New Roman"/>
          <w:sz w:val="16"/>
          <w:szCs w:val="16"/>
        </w:rPr>
        <w:t>echnini</w:t>
      </w:r>
      <w:r w:rsidR="00645E76">
        <w:rPr>
          <w:rFonts w:ascii="Times New Roman" w:hAnsi="Times New Roman"/>
          <w:sz w:val="16"/>
          <w:szCs w:val="16"/>
        </w:rPr>
        <w:t>ame</w:t>
      </w:r>
      <w:proofErr w:type="spellEnd"/>
      <w:r w:rsidR="00645E76" w:rsidRPr="00645E76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="00645E76" w:rsidRPr="00645E76">
        <w:rPr>
          <w:rFonts w:ascii="Times New Roman" w:hAnsi="Times New Roman"/>
          <w:sz w:val="16"/>
          <w:szCs w:val="16"/>
        </w:rPr>
        <w:t>projekt</w:t>
      </w:r>
      <w:r w:rsidR="00645E76">
        <w:rPr>
          <w:rFonts w:ascii="Times New Roman" w:hAnsi="Times New Roman"/>
          <w:sz w:val="16"/>
          <w:szCs w:val="16"/>
        </w:rPr>
        <w:t>e</w:t>
      </w:r>
      <w:proofErr w:type="spellEnd"/>
      <w:r w:rsidR="00645E76" w:rsidRPr="00645E76">
        <w:rPr>
          <w:rFonts w:ascii="Times New Roman" w:hAnsi="Times New Roman"/>
          <w:sz w:val="16"/>
          <w:szCs w:val="16"/>
        </w:rPr>
        <w:t xml:space="preserve"> „</w:t>
      </w:r>
      <w:proofErr w:type="spellStart"/>
      <w:r w:rsidR="00645E76" w:rsidRPr="00645E76">
        <w:rPr>
          <w:rFonts w:ascii="Times New Roman" w:hAnsi="Times New Roman"/>
          <w:sz w:val="16"/>
          <w:szCs w:val="16"/>
        </w:rPr>
        <w:t>Troleibusų</w:t>
      </w:r>
      <w:proofErr w:type="spellEnd"/>
      <w:r w:rsidR="00645E76" w:rsidRPr="00645E76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="00645E76" w:rsidRPr="00645E76">
        <w:rPr>
          <w:rFonts w:ascii="Times New Roman" w:hAnsi="Times New Roman"/>
          <w:sz w:val="16"/>
          <w:szCs w:val="16"/>
        </w:rPr>
        <w:t>kontaktinio</w:t>
      </w:r>
      <w:proofErr w:type="spellEnd"/>
      <w:r w:rsidR="00645E76" w:rsidRPr="00645E76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="00645E76" w:rsidRPr="00645E76">
        <w:rPr>
          <w:rFonts w:ascii="Times New Roman" w:hAnsi="Times New Roman"/>
          <w:sz w:val="16"/>
          <w:szCs w:val="16"/>
        </w:rPr>
        <w:t>tinklo</w:t>
      </w:r>
      <w:proofErr w:type="spellEnd"/>
      <w:r w:rsidR="00645E76" w:rsidRPr="00645E76">
        <w:rPr>
          <w:rFonts w:ascii="Times New Roman" w:hAnsi="Times New Roman"/>
          <w:sz w:val="16"/>
          <w:szCs w:val="16"/>
        </w:rPr>
        <w:t xml:space="preserve">, </w:t>
      </w:r>
      <w:proofErr w:type="spellStart"/>
      <w:r w:rsidR="00645E76" w:rsidRPr="00645E76">
        <w:rPr>
          <w:rFonts w:ascii="Times New Roman" w:hAnsi="Times New Roman"/>
          <w:sz w:val="16"/>
          <w:szCs w:val="16"/>
        </w:rPr>
        <w:t>nuolatinės</w:t>
      </w:r>
      <w:proofErr w:type="spellEnd"/>
      <w:r w:rsidR="00645E76" w:rsidRPr="00645E76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="00645E76" w:rsidRPr="00645E76">
        <w:rPr>
          <w:rFonts w:ascii="Times New Roman" w:hAnsi="Times New Roman"/>
          <w:sz w:val="16"/>
          <w:szCs w:val="16"/>
        </w:rPr>
        <w:t>srovės</w:t>
      </w:r>
      <w:proofErr w:type="spellEnd"/>
      <w:r w:rsidR="00645E76" w:rsidRPr="00645E76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="00645E76" w:rsidRPr="00645E76">
        <w:rPr>
          <w:rFonts w:ascii="Times New Roman" w:hAnsi="Times New Roman"/>
          <w:sz w:val="16"/>
          <w:szCs w:val="16"/>
        </w:rPr>
        <w:t>kabelinių</w:t>
      </w:r>
      <w:proofErr w:type="spellEnd"/>
      <w:r w:rsidR="00645E76" w:rsidRPr="00645E76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="00645E76" w:rsidRPr="00645E76">
        <w:rPr>
          <w:rFonts w:ascii="Times New Roman" w:hAnsi="Times New Roman"/>
          <w:sz w:val="16"/>
          <w:szCs w:val="16"/>
        </w:rPr>
        <w:t>linijų</w:t>
      </w:r>
      <w:proofErr w:type="spellEnd"/>
      <w:r w:rsidR="00645E76" w:rsidRPr="00645E76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="00645E76" w:rsidRPr="00645E76">
        <w:rPr>
          <w:rFonts w:ascii="Times New Roman" w:hAnsi="Times New Roman"/>
          <w:sz w:val="16"/>
          <w:szCs w:val="16"/>
        </w:rPr>
        <w:t>iškėlimo</w:t>
      </w:r>
      <w:proofErr w:type="spellEnd"/>
      <w:r w:rsidR="00645E76" w:rsidRPr="00645E76">
        <w:rPr>
          <w:rFonts w:ascii="Times New Roman" w:hAnsi="Times New Roman"/>
          <w:sz w:val="16"/>
          <w:szCs w:val="16"/>
        </w:rPr>
        <w:t xml:space="preserve"> </w:t>
      </w:r>
      <w:proofErr w:type="spellStart"/>
      <w:proofErr w:type="gramStart"/>
      <w:r w:rsidR="00645E76" w:rsidRPr="00645E76">
        <w:rPr>
          <w:rFonts w:ascii="Times New Roman" w:hAnsi="Times New Roman"/>
          <w:sz w:val="16"/>
          <w:szCs w:val="16"/>
        </w:rPr>
        <w:t>projektas</w:t>
      </w:r>
      <w:proofErr w:type="spellEnd"/>
      <w:r w:rsidR="00645E76" w:rsidRPr="00645E76">
        <w:rPr>
          <w:rFonts w:ascii="Times New Roman" w:hAnsi="Times New Roman"/>
          <w:sz w:val="16"/>
          <w:szCs w:val="16"/>
        </w:rPr>
        <w:t>“ (</w:t>
      </w:r>
      <w:proofErr w:type="spellStart"/>
      <w:proofErr w:type="gramEnd"/>
      <w:r w:rsidR="00645E76" w:rsidRPr="00645E76">
        <w:rPr>
          <w:rFonts w:ascii="Times New Roman" w:hAnsi="Times New Roman"/>
          <w:sz w:val="16"/>
          <w:szCs w:val="16"/>
        </w:rPr>
        <w:t>bylos</w:t>
      </w:r>
      <w:proofErr w:type="spellEnd"/>
      <w:r w:rsidR="00645E76" w:rsidRPr="00645E76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="00645E76" w:rsidRPr="00645E76">
        <w:rPr>
          <w:rFonts w:ascii="Times New Roman" w:hAnsi="Times New Roman"/>
          <w:sz w:val="16"/>
          <w:szCs w:val="16"/>
        </w:rPr>
        <w:t>žymuo</w:t>
      </w:r>
      <w:proofErr w:type="spellEnd"/>
      <w:r w:rsidR="00645E76" w:rsidRPr="00645E76">
        <w:rPr>
          <w:rFonts w:ascii="Times New Roman" w:hAnsi="Times New Roman"/>
          <w:sz w:val="16"/>
          <w:szCs w:val="16"/>
        </w:rPr>
        <w:t xml:space="preserve"> 25 LE/03-01-TP) </w:t>
      </w:r>
      <w:proofErr w:type="spellStart"/>
      <w:r w:rsidR="00645E76">
        <w:rPr>
          <w:rFonts w:ascii="Times New Roman" w:hAnsi="Times New Roman"/>
          <w:sz w:val="16"/>
          <w:szCs w:val="16"/>
        </w:rPr>
        <w:t>nurodyta</w:t>
      </w:r>
      <w:proofErr w:type="spellEnd"/>
      <w:r w:rsidR="00645E76">
        <w:rPr>
          <w:rFonts w:ascii="Times New Roman" w:hAnsi="Times New Roman"/>
          <w:sz w:val="16"/>
          <w:szCs w:val="16"/>
        </w:rPr>
        <w:t xml:space="preserve"> (5 </w:t>
      </w:r>
      <w:proofErr w:type="spellStart"/>
      <w:r w:rsidR="00645E76">
        <w:rPr>
          <w:rFonts w:ascii="Times New Roman" w:hAnsi="Times New Roman"/>
          <w:sz w:val="16"/>
          <w:szCs w:val="16"/>
        </w:rPr>
        <w:t>puslapis</w:t>
      </w:r>
      <w:proofErr w:type="spellEnd"/>
      <w:proofErr w:type="gramStart"/>
      <w:r w:rsidR="00645E76">
        <w:rPr>
          <w:rFonts w:ascii="Times New Roman" w:hAnsi="Times New Roman"/>
          <w:sz w:val="16"/>
          <w:szCs w:val="16"/>
        </w:rPr>
        <w:t>) :</w:t>
      </w:r>
      <w:proofErr w:type="gramEnd"/>
      <w:r w:rsidR="00645E76">
        <w:rPr>
          <w:rFonts w:ascii="Times New Roman" w:hAnsi="Times New Roman"/>
          <w:sz w:val="16"/>
          <w:szCs w:val="16"/>
        </w:rPr>
        <w:t xml:space="preserve">” </w:t>
      </w:r>
      <w:proofErr w:type="spellStart"/>
      <w:r w:rsidR="00645E76" w:rsidRPr="00645E76">
        <w:rPr>
          <w:rFonts w:ascii="Times New Roman" w:hAnsi="Times New Roman"/>
          <w:i/>
          <w:iCs/>
          <w:sz w:val="16"/>
          <w:szCs w:val="16"/>
        </w:rPr>
        <w:t>Darbus</w:t>
      </w:r>
      <w:proofErr w:type="spellEnd"/>
      <w:r w:rsidR="00645E76" w:rsidRPr="00645E76">
        <w:rPr>
          <w:rFonts w:ascii="Times New Roman" w:hAnsi="Times New Roman"/>
          <w:i/>
          <w:iCs/>
          <w:sz w:val="16"/>
          <w:szCs w:val="16"/>
        </w:rPr>
        <w:t xml:space="preserve"> </w:t>
      </w:r>
      <w:proofErr w:type="spellStart"/>
      <w:r w:rsidR="00645E76" w:rsidRPr="00645E76">
        <w:rPr>
          <w:rFonts w:ascii="Times New Roman" w:hAnsi="Times New Roman"/>
          <w:i/>
          <w:iCs/>
          <w:sz w:val="16"/>
          <w:szCs w:val="16"/>
        </w:rPr>
        <w:t>turi</w:t>
      </w:r>
      <w:proofErr w:type="spellEnd"/>
      <w:r w:rsidR="00645E76" w:rsidRPr="00645E76">
        <w:rPr>
          <w:rFonts w:ascii="Times New Roman" w:hAnsi="Times New Roman"/>
          <w:i/>
          <w:iCs/>
          <w:sz w:val="16"/>
          <w:szCs w:val="16"/>
        </w:rPr>
        <w:t xml:space="preserve"> </w:t>
      </w:r>
      <w:proofErr w:type="spellStart"/>
      <w:r w:rsidR="00645E76" w:rsidRPr="00645E76">
        <w:rPr>
          <w:rFonts w:ascii="Times New Roman" w:hAnsi="Times New Roman"/>
          <w:i/>
          <w:iCs/>
          <w:sz w:val="16"/>
          <w:szCs w:val="16"/>
        </w:rPr>
        <w:t>atlikti</w:t>
      </w:r>
      <w:proofErr w:type="spellEnd"/>
      <w:r w:rsidR="00645E76" w:rsidRPr="00645E76">
        <w:rPr>
          <w:rFonts w:ascii="Times New Roman" w:hAnsi="Times New Roman"/>
          <w:i/>
          <w:iCs/>
          <w:sz w:val="16"/>
          <w:szCs w:val="16"/>
        </w:rPr>
        <w:t xml:space="preserve"> </w:t>
      </w:r>
      <w:proofErr w:type="spellStart"/>
      <w:r w:rsidR="00645E76" w:rsidRPr="00645E76">
        <w:rPr>
          <w:rFonts w:ascii="Times New Roman" w:hAnsi="Times New Roman"/>
          <w:i/>
          <w:iCs/>
          <w:sz w:val="16"/>
          <w:szCs w:val="16"/>
        </w:rPr>
        <w:t>organizacijos</w:t>
      </w:r>
      <w:proofErr w:type="spellEnd"/>
      <w:r w:rsidR="00645E76" w:rsidRPr="00645E76">
        <w:rPr>
          <w:rFonts w:ascii="Times New Roman" w:hAnsi="Times New Roman"/>
          <w:i/>
          <w:iCs/>
          <w:sz w:val="16"/>
          <w:szCs w:val="16"/>
        </w:rPr>
        <w:t xml:space="preserve"> </w:t>
      </w:r>
      <w:proofErr w:type="spellStart"/>
      <w:r w:rsidR="00645E76" w:rsidRPr="00645E76">
        <w:rPr>
          <w:rFonts w:ascii="Times New Roman" w:hAnsi="Times New Roman"/>
          <w:i/>
          <w:iCs/>
          <w:sz w:val="16"/>
          <w:szCs w:val="16"/>
        </w:rPr>
        <w:t>ir</w:t>
      </w:r>
      <w:proofErr w:type="spellEnd"/>
      <w:r w:rsidR="00645E76" w:rsidRPr="00645E76">
        <w:rPr>
          <w:rFonts w:ascii="Times New Roman" w:hAnsi="Times New Roman"/>
          <w:i/>
          <w:iCs/>
          <w:sz w:val="16"/>
          <w:szCs w:val="16"/>
        </w:rPr>
        <w:t xml:space="preserve"> </w:t>
      </w:r>
      <w:proofErr w:type="spellStart"/>
      <w:r w:rsidR="00645E76" w:rsidRPr="00645E76">
        <w:rPr>
          <w:rFonts w:ascii="Times New Roman" w:hAnsi="Times New Roman"/>
          <w:i/>
          <w:iCs/>
          <w:sz w:val="16"/>
          <w:szCs w:val="16"/>
        </w:rPr>
        <w:t>asmenys</w:t>
      </w:r>
      <w:proofErr w:type="spellEnd"/>
      <w:r w:rsidR="00645E76" w:rsidRPr="00645E76">
        <w:rPr>
          <w:rFonts w:ascii="Times New Roman" w:hAnsi="Times New Roman"/>
          <w:i/>
          <w:iCs/>
          <w:sz w:val="16"/>
          <w:szCs w:val="16"/>
        </w:rPr>
        <w:t xml:space="preserve">, </w:t>
      </w:r>
      <w:proofErr w:type="spellStart"/>
      <w:r w:rsidR="00645E76" w:rsidRPr="00645E76">
        <w:rPr>
          <w:rFonts w:ascii="Times New Roman" w:hAnsi="Times New Roman"/>
          <w:i/>
          <w:iCs/>
          <w:sz w:val="16"/>
          <w:szCs w:val="16"/>
        </w:rPr>
        <w:t>turintys</w:t>
      </w:r>
      <w:proofErr w:type="spellEnd"/>
      <w:r w:rsidR="00645E76" w:rsidRPr="00645E76">
        <w:rPr>
          <w:rFonts w:ascii="Times New Roman" w:hAnsi="Times New Roman"/>
          <w:i/>
          <w:iCs/>
          <w:sz w:val="16"/>
          <w:szCs w:val="16"/>
        </w:rPr>
        <w:t xml:space="preserve"> </w:t>
      </w:r>
      <w:proofErr w:type="spellStart"/>
      <w:r w:rsidR="00645E76" w:rsidRPr="00645E76">
        <w:rPr>
          <w:rFonts w:ascii="Times New Roman" w:hAnsi="Times New Roman"/>
          <w:i/>
          <w:iCs/>
          <w:sz w:val="16"/>
          <w:szCs w:val="16"/>
        </w:rPr>
        <w:t>atitinkamą</w:t>
      </w:r>
      <w:proofErr w:type="spellEnd"/>
      <w:r w:rsidR="00645E76" w:rsidRPr="00645E76">
        <w:rPr>
          <w:rFonts w:ascii="Times New Roman" w:hAnsi="Times New Roman"/>
          <w:i/>
          <w:iCs/>
          <w:sz w:val="16"/>
          <w:szCs w:val="16"/>
        </w:rPr>
        <w:t xml:space="preserve"> </w:t>
      </w:r>
      <w:proofErr w:type="spellStart"/>
      <w:r w:rsidR="00645E76" w:rsidRPr="00645E76">
        <w:rPr>
          <w:rFonts w:ascii="Times New Roman" w:hAnsi="Times New Roman"/>
          <w:i/>
          <w:iCs/>
          <w:sz w:val="16"/>
          <w:szCs w:val="16"/>
        </w:rPr>
        <w:t>išsilavinimą</w:t>
      </w:r>
      <w:proofErr w:type="spellEnd"/>
      <w:r w:rsidR="00645E76" w:rsidRPr="00645E76">
        <w:rPr>
          <w:rFonts w:ascii="Times New Roman" w:hAnsi="Times New Roman"/>
          <w:i/>
          <w:iCs/>
          <w:sz w:val="16"/>
          <w:szCs w:val="16"/>
        </w:rPr>
        <w:t xml:space="preserve">, </w:t>
      </w:r>
      <w:proofErr w:type="spellStart"/>
      <w:r w:rsidR="00645E76" w:rsidRPr="00645E76">
        <w:rPr>
          <w:rFonts w:ascii="Times New Roman" w:hAnsi="Times New Roman"/>
          <w:i/>
          <w:iCs/>
          <w:sz w:val="16"/>
          <w:szCs w:val="16"/>
        </w:rPr>
        <w:t>nustatyta</w:t>
      </w:r>
      <w:proofErr w:type="spellEnd"/>
      <w:r w:rsidR="00645E76" w:rsidRPr="00645E76">
        <w:rPr>
          <w:rFonts w:ascii="Times New Roman" w:hAnsi="Times New Roman"/>
          <w:i/>
          <w:iCs/>
          <w:sz w:val="16"/>
          <w:szCs w:val="16"/>
        </w:rPr>
        <w:t xml:space="preserve"> </w:t>
      </w:r>
      <w:proofErr w:type="spellStart"/>
      <w:r w:rsidR="00645E76" w:rsidRPr="00645E76">
        <w:rPr>
          <w:rFonts w:ascii="Times New Roman" w:hAnsi="Times New Roman"/>
          <w:i/>
          <w:iCs/>
          <w:sz w:val="16"/>
          <w:szCs w:val="16"/>
        </w:rPr>
        <w:t>tvarka</w:t>
      </w:r>
      <w:proofErr w:type="spellEnd"/>
      <w:r w:rsidR="00645E76" w:rsidRPr="00645E76">
        <w:rPr>
          <w:rFonts w:ascii="Times New Roman" w:hAnsi="Times New Roman"/>
          <w:i/>
          <w:iCs/>
          <w:sz w:val="16"/>
          <w:szCs w:val="16"/>
        </w:rPr>
        <w:t xml:space="preserve"> </w:t>
      </w:r>
      <w:proofErr w:type="spellStart"/>
      <w:r w:rsidR="00645E76" w:rsidRPr="00645E76">
        <w:rPr>
          <w:rFonts w:ascii="Times New Roman" w:hAnsi="Times New Roman"/>
          <w:i/>
          <w:iCs/>
          <w:sz w:val="16"/>
          <w:szCs w:val="16"/>
        </w:rPr>
        <w:t>atestuoti</w:t>
      </w:r>
      <w:proofErr w:type="spellEnd"/>
      <w:r w:rsidR="00645E76" w:rsidRPr="00645E76">
        <w:rPr>
          <w:rFonts w:ascii="Times New Roman" w:hAnsi="Times New Roman"/>
          <w:i/>
          <w:iCs/>
          <w:sz w:val="16"/>
          <w:szCs w:val="16"/>
        </w:rPr>
        <w:t xml:space="preserve"> </w:t>
      </w:r>
      <w:proofErr w:type="spellStart"/>
      <w:r w:rsidR="00645E76" w:rsidRPr="00645E76">
        <w:rPr>
          <w:rFonts w:ascii="Times New Roman" w:hAnsi="Times New Roman"/>
          <w:i/>
          <w:iCs/>
          <w:sz w:val="16"/>
          <w:szCs w:val="16"/>
        </w:rPr>
        <w:t>ir</w:t>
      </w:r>
      <w:proofErr w:type="spellEnd"/>
      <w:r w:rsidR="00645E76" w:rsidRPr="00645E76">
        <w:rPr>
          <w:rFonts w:ascii="Times New Roman" w:hAnsi="Times New Roman"/>
          <w:i/>
          <w:iCs/>
          <w:sz w:val="16"/>
          <w:szCs w:val="16"/>
        </w:rPr>
        <w:t xml:space="preserve"> </w:t>
      </w:r>
      <w:proofErr w:type="spellStart"/>
      <w:r w:rsidR="00645E76" w:rsidRPr="00645E76">
        <w:rPr>
          <w:rFonts w:ascii="Times New Roman" w:hAnsi="Times New Roman"/>
          <w:i/>
          <w:iCs/>
          <w:sz w:val="16"/>
          <w:szCs w:val="16"/>
        </w:rPr>
        <w:t>turintys</w:t>
      </w:r>
      <w:proofErr w:type="spellEnd"/>
      <w:r w:rsidR="00645E76" w:rsidRPr="00645E76">
        <w:rPr>
          <w:rFonts w:ascii="Times New Roman" w:hAnsi="Times New Roman"/>
          <w:i/>
          <w:iCs/>
          <w:sz w:val="16"/>
          <w:szCs w:val="16"/>
        </w:rPr>
        <w:t xml:space="preserve"> </w:t>
      </w:r>
      <w:proofErr w:type="spellStart"/>
      <w:r w:rsidR="00645E76" w:rsidRPr="00645E76">
        <w:rPr>
          <w:rFonts w:ascii="Times New Roman" w:hAnsi="Times New Roman"/>
          <w:i/>
          <w:iCs/>
          <w:sz w:val="16"/>
          <w:szCs w:val="16"/>
        </w:rPr>
        <w:t>kvalifikacijos</w:t>
      </w:r>
      <w:proofErr w:type="spellEnd"/>
      <w:r w:rsidR="00645E76" w:rsidRPr="00645E76">
        <w:rPr>
          <w:rFonts w:ascii="Times New Roman" w:hAnsi="Times New Roman"/>
          <w:i/>
          <w:iCs/>
          <w:sz w:val="16"/>
          <w:szCs w:val="16"/>
        </w:rPr>
        <w:t xml:space="preserve"> </w:t>
      </w:r>
      <w:proofErr w:type="spellStart"/>
      <w:r w:rsidR="00645E76" w:rsidRPr="00645E76">
        <w:rPr>
          <w:rFonts w:ascii="Times New Roman" w:hAnsi="Times New Roman"/>
          <w:i/>
          <w:iCs/>
          <w:sz w:val="16"/>
          <w:szCs w:val="16"/>
        </w:rPr>
        <w:t>atestatą</w:t>
      </w:r>
      <w:proofErr w:type="spellEnd"/>
      <w:r w:rsidR="00645E76" w:rsidRPr="00645E76">
        <w:rPr>
          <w:rFonts w:ascii="Times New Roman" w:hAnsi="Times New Roman"/>
          <w:i/>
          <w:iCs/>
          <w:sz w:val="16"/>
          <w:szCs w:val="16"/>
        </w:rPr>
        <w:t>”.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61759F"/>
    <w:multiLevelType w:val="multilevel"/>
    <w:tmpl w:val="5F22390C"/>
    <w:lvl w:ilvl="0">
      <w:start w:val="1"/>
      <w:numFmt w:val="decimal"/>
      <w:lvlText w:val="%1."/>
      <w:lvlJc w:val="left"/>
      <w:pPr>
        <w:ind w:left="432" w:hanging="432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476" w:hanging="432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808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852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25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30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70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748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2152" w:hanging="1800"/>
      </w:pPr>
      <w:rPr>
        <w:rFonts w:eastAsia="Times New Roman" w:hint="default"/>
      </w:rPr>
    </w:lvl>
  </w:abstractNum>
  <w:abstractNum w:abstractNumId="1" w15:restartNumberingAfterBreak="0">
    <w:nsid w:val="69425BFB"/>
    <w:multiLevelType w:val="hybridMultilevel"/>
    <w:tmpl w:val="052E37BC"/>
    <w:lvl w:ilvl="0" w:tplc="2C4CAA20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5926138">
    <w:abstractNumId w:val="0"/>
  </w:num>
  <w:num w:numId="2" w16cid:durableId="136879796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348B"/>
    <w:rsid w:val="00132CA0"/>
    <w:rsid w:val="00233426"/>
    <w:rsid w:val="002D1419"/>
    <w:rsid w:val="0035496E"/>
    <w:rsid w:val="0042798A"/>
    <w:rsid w:val="004E358B"/>
    <w:rsid w:val="00524F23"/>
    <w:rsid w:val="00557C3F"/>
    <w:rsid w:val="00645E76"/>
    <w:rsid w:val="006821E7"/>
    <w:rsid w:val="006920B1"/>
    <w:rsid w:val="007C410C"/>
    <w:rsid w:val="007F48AD"/>
    <w:rsid w:val="009A7DD4"/>
    <w:rsid w:val="00A64B6C"/>
    <w:rsid w:val="00A9348B"/>
    <w:rsid w:val="00BB777B"/>
    <w:rsid w:val="00C3384D"/>
    <w:rsid w:val="00CF3AFF"/>
    <w:rsid w:val="00F14E11"/>
    <w:rsid w:val="00FC0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A85D6E"/>
  <w15:chartTrackingRefBased/>
  <w15:docId w15:val="{639BD5D4-8342-4748-99F9-605A555342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9348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9348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9348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9348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9348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9348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9348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9348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9348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9348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9348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9348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9348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9348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9348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9348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9348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9348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9348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9348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9348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9348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9348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9348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9348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9348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9348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9348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9348B"/>
    <w:rPr>
      <w:b/>
      <w:bCs/>
      <w:smallCaps/>
      <w:color w:val="0F4761" w:themeColor="accent1" w:themeShade="BF"/>
      <w:spacing w:val="5"/>
    </w:rPr>
  </w:style>
  <w:style w:type="table" w:customStyle="1" w:styleId="TableGrid11">
    <w:name w:val="Table Grid11"/>
    <w:basedOn w:val="TableNormal"/>
    <w:next w:val="TableGrid"/>
    <w:uiPriority w:val="99"/>
    <w:rsid w:val="00A9348B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Grid">
    <w:name w:val="Table Grid"/>
    <w:basedOn w:val="TableNormal"/>
    <w:uiPriority w:val="39"/>
    <w:rsid w:val="00A934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2D1419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D1419"/>
    <w:rPr>
      <w:color w:val="605E5C"/>
      <w:shd w:val="clear" w:color="auto" w:fill="E1DFDD"/>
    </w:rPr>
  </w:style>
  <w:style w:type="paragraph" w:styleId="FootnoteText">
    <w:name w:val="footnote text"/>
    <w:basedOn w:val="Normal"/>
    <w:link w:val="FootnoteTextChar"/>
    <w:uiPriority w:val="99"/>
    <w:rsid w:val="006920B1"/>
    <w:pPr>
      <w:spacing w:after="0" w:line="240" w:lineRule="auto"/>
    </w:pPr>
    <w:rPr>
      <w:rFonts w:ascii="HelveticaLT" w:eastAsia="Times New Roman" w:hAnsi="HelveticaLT" w:cs="Times New Roman"/>
      <w:kern w:val="0"/>
      <w:sz w:val="20"/>
      <w:szCs w:val="20"/>
      <w:lang w:val="en-US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6920B1"/>
    <w:rPr>
      <w:rFonts w:ascii="HelveticaLT" w:eastAsia="Times New Roman" w:hAnsi="HelveticaLT" w:cs="Times New Roman"/>
      <w:kern w:val="0"/>
      <w:sz w:val="20"/>
      <w:szCs w:val="20"/>
      <w:lang w:val="en-US"/>
      <w14:ligatures w14:val="none"/>
    </w:rPr>
  </w:style>
  <w:style w:type="character" w:styleId="FootnoteReference">
    <w:name w:val="footnote reference"/>
    <w:aliases w:val="fr"/>
    <w:rsid w:val="006920B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sva.l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1182</Words>
  <Characters>675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Violeta Gembicka</dc:creator>
  <cp:keywords/>
  <dc:description/>
  <cp:lastModifiedBy>Violeta Gembicka</cp:lastModifiedBy>
  <cp:revision>18</cp:revision>
  <dcterms:created xsi:type="dcterms:W3CDTF">2025-11-10T06:36:00Z</dcterms:created>
  <dcterms:modified xsi:type="dcterms:W3CDTF">2025-11-18T23:01:00Z</dcterms:modified>
</cp:coreProperties>
</file>